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3010" w14:textId="77777777" w:rsidR="00EF146C" w:rsidRDefault="00EF146C" w:rsidP="00AA28BE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Draamaõpe</w:t>
      </w:r>
      <w:r w:rsidR="004327C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1.klass</w:t>
      </w:r>
    </w:p>
    <w:p w14:paraId="79F297F9" w14:textId="77777777" w:rsidR="000B2CE7" w:rsidRDefault="000B2CE7" w:rsidP="00A64428">
      <w:pPr>
        <w:spacing w:after="0" w:line="360" w:lineRule="auto"/>
        <w:ind w:left="105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</w:p>
    <w:p w14:paraId="6ABD1434" w14:textId="77777777" w:rsidR="00EF146C" w:rsidRPr="00EF146C" w:rsidRDefault="00EF146C" w:rsidP="00A64428">
      <w:pPr>
        <w:spacing w:after="0" w:line="360" w:lineRule="auto"/>
        <w:ind w:left="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Draamaõpe on tegevuslik, mänguline ja teatrikunsti töövõtteid kasut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av </w:t>
      </w:r>
      <w:r w:rsid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õppeaine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mille kaudu </w:t>
      </w:r>
      <w:r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on võimalik väljendada ja arendada oma väärtushinnanguid. Andes õpil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astele võimaluse mängu tõsiselt </w:t>
      </w:r>
      <w:r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võtta, luuakse meeldiv ja mõjus, õpilast motiveeriv aktiivõppe vor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m, kus õppimine toimub tegevus</w:t>
      </w:r>
      <w:r w:rsid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 </w:t>
      </w:r>
      <w:r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kaudu, mis omakorda arendab suhtlemisoskust, parandab õpilase keelekasutust ning lisab enesekindlust.</w:t>
      </w:r>
      <w:r w:rsid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Draama </w:t>
      </w:r>
      <w:r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elementide kaudu õpitakse analüüsima situatsioone ja lahendama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robleeme ning seostama seda oma </w:t>
      </w:r>
      <w:r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teadmiste ja kogemustega.</w:t>
      </w:r>
    </w:p>
    <w:p w14:paraId="72BD0CB1" w14:textId="77777777" w:rsidR="000B2CE7" w:rsidRDefault="000B2CE7" w:rsidP="00A64428">
      <w:pPr>
        <w:spacing w:after="0" w:line="360" w:lineRule="auto"/>
        <w:ind w:left="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D</w:t>
      </w:r>
      <w:r w:rsidR="00EF146C"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raamaõppe eesm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ärkideks on: </w:t>
      </w:r>
    </w:p>
    <w:p w14:paraId="599CE187" w14:textId="77777777" w:rsidR="000B2CE7" w:rsidRDefault="000B2CE7" w:rsidP="00A64428">
      <w:pPr>
        <w:spacing w:after="0" w:line="360" w:lineRule="auto"/>
        <w:ind w:left="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*</w:t>
      </w:r>
      <w:r w:rsidR="00EF146C"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õpilase eneseteadvu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se </w:t>
      </w:r>
      <w:r w:rsid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arendamine, vabastamine </w:t>
      </w:r>
      <w:r w:rsidR="00EF146C" w:rsidRP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pingetest, mille kutsub esile avalik esinemine või suhtlemine teise inim</w:t>
      </w:r>
      <w:r w:rsid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esega, ning üldise koostöövõime</w:t>
      </w:r>
      <w:r w:rsidR="00A6442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ja empaatia</w:t>
      </w:r>
      <w:r w:rsidR="00EF146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parendamine;</w:t>
      </w:r>
    </w:p>
    <w:p w14:paraId="7284E25D" w14:textId="77777777" w:rsidR="00A64428" w:rsidRPr="00A64428" w:rsidRDefault="00A64428" w:rsidP="00A64428">
      <w:pPr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A6442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* õpetada tundma oma keha ja vaimu, luua võimalusi nende arendamiseks, toetada enesekindlust;</w:t>
      </w:r>
    </w:p>
    <w:p w14:paraId="6EED0052" w14:textId="77777777" w:rsidR="00A64428" w:rsidRDefault="00A64428" w:rsidP="00A64428">
      <w:pPr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* </w:t>
      </w:r>
      <w:r w:rsidRPr="00A6442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arendada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õpilaste näitlejameisterlikkust ja </w:t>
      </w:r>
      <w:r w:rsidRPr="00A6442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esinemisoskusi: füüsilist lõdvestumist, hääle ja füüsilise keha kasutamist;</w:t>
      </w:r>
    </w:p>
    <w:p w14:paraId="1532316B" w14:textId="77777777" w:rsidR="000B2CE7" w:rsidRDefault="000B2CE7" w:rsidP="00A64428">
      <w:pPr>
        <w:spacing w:after="0" w:line="360" w:lineRule="auto"/>
        <w:ind w:left="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*</w:t>
      </w:r>
      <w:r w:rsidR="00EF146C"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teatrimängude käigus arendada õpilaste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fantaasiat, väljendusoskust,</w:t>
      </w:r>
      <w:r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keskendumisvõimet, </w:t>
      </w:r>
      <w:r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kujutlusvõimet ja loovust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;</w:t>
      </w:r>
    </w:p>
    <w:p w14:paraId="419E9170" w14:textId="77777777" w:rsidR="000B2CE7" w:rsidRPr="000B2CE7" w:rsidRDefault="000B2CE7" w:rsidP="00A64428">
      <w:pPr>
        <w:spacing w:after="0" w:line="360" w:lineRule="auto"/>
        <w:ind w:left="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* pakkuda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õpilastele </w:t>
      </w:r>
      <w:r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meelelahutust ja lõõgastumis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 võimalusi</w:t>
      </w:r>
      <w:r w:rsidRPr="000B2CE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</w:p>
    <w:p w14:paraId="7B3E5F09" w14:textId="77777777" w:rsidR="00EF146C" w:rsidRDefault="00EF146C" w:rsidP="00A644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</w:p>
    <w:p w14:paraId="22D0C4F2" w14:textId="77777777" w:rsidR="00AA28BE" w:rsidRPr="00AA28BE" w:rsidRDefault="00D84329" w:rsidP="00AA28BE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1</w:t>
      </w:r>
      <w:r w:rsidR="00AA28BE" w:rsidRPr="00AA28B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. klassi 1.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poolaasta</w:t>
      </w:r>
    </w:p>
    <w:p w14:paraId="3E204850" w14:textId="77777777" w:rsidR="00AA28BE" w:rsidRPr="00AA28BE" w:rsidRDefault="00D84329" w:rsidP="00AA28BE">
      <w:pPr>
        <w:spacing w:before="277" w:line="240" w:lineRule="auto"/>
        <w:ind w:left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  <w:t>Draamaõppe</w:t>
      </w:r>
      <w:r w:rsidR="00AA28BE" w:rsidRPr="00AA28BE"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  <w:t xml:space="preserve"> õpitulemused ja õppesisu</w:t>
      </w:r>
      <w:r w:rsidR="00AA28BE" w:rsidRPr="00AA28BE">
        <w:rPr>
          <w:rFonts w:ascii="Calibri" w:eastAsia="Times New Roman" w:hAnsi="Calibri" w:cs="Calibri"/>
          <w:sz w:val="24"/>
          <w:szCs w:val="24"/>
          <w:lang w:eastAsia="et-EE"/>
        </w:rPr>
        <w:t> </w:t>
      </w:r>
    </w:p>
    <w:p w14:paraId="7782FB14" w14:textId="77777777" w:rsidR="00AA28BE" w:rsidRPr="00AA28BE" w:rsidRDefault="00AA28BE" w:rsidP="00AA28BE">
      <w:pPr>
        <w:spacing w:after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BE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578"/>
        <w:gridCol w:w="3438"/>
      </w:tblGrid>
      <w:tr w:rsidR="008433FD" w:rsidRPr="00AA28BE" w14:paraId="471493B7" w14:textId="77777777" w:rsidTr="008433FD">
        <w:trPr>
          <w:trHeight w:val="54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76E71C2F" w14:textId="77777777" w:rsidR="00AA28BE" w:rsidRPr="00AA28BE" w:rsidRDefault="00AA28BE" w:rsidP="00AA28BE">
            <w:pPr>
              <w:spacing w:after="0" w:line="240" w:lineRule="auto"/>
              <w:ind w:left="105" w:right="6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Põhikooli riiklik õppekava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22E6" w14:textId="77777777" w:rsidR="00AA28BE" w:rsidRPr="00AA28BE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Are kooli kooli õppekava (</w:t>
            </w:r>
            <w:r w:rsidRPr="00AA28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 xml:space="preserve"> </w:t>
            </w:r>
            <w:r w:rsidR="00D84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1</w:t>
            </w:r>
            <w:r w:rsidR="00EB2E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 xml:space="preserve"> </w:t>
            </w:r>
            <w:r w:rsidR="00D84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 xml:space="preserve">tund </w:t>
            </w:r>
            <w:r w:rsidRPr="00AA28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nädalas</w:t>
            </w: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)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6F3C52" w:rsidRPr="00AA28BE" w14:paraId="61C2E66C" w14:textId="77777777" w:rsidTr="008433FD">
        <w:trPr>
          <w:trHeight w:val="54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7B73BC3A" w14:textId="77777777" w:rsidR="00AA28BE" w:rsidRPr="00AA28BE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Teema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FABA" w14:textId="77777777" w:rsidR="00AA28BE" w:rsidRPr="00AA28BE" w:rsidRDefault="00AA28BE" w:rsidP="00896F8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Õpitulemused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  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="00896F8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. klassi 1. </w:t>
            </w:r>
            <w:r w:rsidR="00896F8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poolaasta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lõpus õpilane… 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7C93" w14:textId="77777777" w:rsidR="00AA28BE" w:rsidRPr="00AA28BE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Õppesisu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6F3C52" w:rsidRPr="00AA28BE" w14:paraId="7780CED8" w14:textId="77777777" w:rsidTr="008433FD">
        <w:trPr>
          <w:trHeight w:val="54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0D0EA0F8" w14:textId="77777777" w:rsidR="006F3C52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Näitleja töövahendid</w:t>
            </w:r>
          </w:p>
          <w:p w14:paraId="0541F482" w14:textId="77777777" w:rsidR="00AA28BE" w:rsidRPr="00AA28BE" w:rsidRDefault="006F3C52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r w:rsidR="00A644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Eneseväljendus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 </w:t>
            </w:r>
            <w:r w:rsidR="00A644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vahendid ja nende kasutamine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DCB5C" w14:textId="77777777" w:rsidR="00EF146C" w:rsidRPr="00EF146C" w:rsidRDefault="00AA28BE" w:rsidP="00EF146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  <w:p w14:paraId="197F61BD" w14:textId="77777777" w:rsidR="00EF146C" w:rsidRPr="008433FD" w:rsidRDefault="006F3C52" w:rsidP="008433FD">
            <w:pPr>
              <w:pStyle w:val="Loendilik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osaleb draamaõppe tundides ning tutvub</w:t>
            </w:r>
            <w:r w:rsidR="00EF146C"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erinevate eneseväljendusvahenditega;</w:t>
            </w:r>
          </w:p>
          <w:p w14:paraId="46D556EB" w14:textId="77777777" w:rsidR="006F3C52" w:rsidRDefault="006F3C52" w:rsidP="00EF146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01744540" w14:textId="77777777" w:rsidR="00EF146C" w:rsidRPr="008433FD" w:rsidRDefault="00EF146C" w:rsidP="008433FD">
            <w:pPr>
              <w:pStyle w:val="Loendilik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on muutunud enesekindlamaks ja teadlikumaks esinejaks;</w:t>
            </w:r>
          </w:p>
          <w:p w14:paraId="64914D7D" w14:textId="77777777" w:rsidR="006F3C52" w:rsidRDefault="006F3C52" w:rsidP="00EF146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55698D1" w14:textId="77777777" w:rsidR="00EF146C" w:rsidRPr="008433FD" w:rsidRDefault="00EF146C" w:rsidP="008433FD">
            <w:pPr>
              <w:pStyle w:val="Loendilik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on parandanud oma verbaalset ja mitteverbaalset eneseväljendusoskust;</w:t>
            </w:r>
          </w:p>
          <w:p w14:paraId="56315826" w14:textId="77777777" w:rsidR="006F3C52" w:rsidRDefault="006F3C52" w:rsidP="00EF146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E0F9BEC" w14:textId="77777777" w:rsidR="008433FD" w:rsidRDefault="00EF146C" w:rsidP="008433FD">
            <w:pPr>
              <w:pStyle w:val="Loendilik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kontrollib esinemisel oma häält ja füüsist;</w:t>
            </w:r>
          </w:p>
          <w:p w14:paraId="77DD78B5" w14:textId="77777777" w:rsidR="008433FD" w:rsidRPr="008433FD" w:rsidRDefault="008433FD" w:rsidP="008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066CBF01" w14:textId="77777777" w:rsidR="008433FD" w:rsidRPr="008433FD" w:rsidRDefault="006F3C52" w:rsidP="008433FD">
            <w:pPr>
              <w:pStyle w:val="Loendilik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oskab olukorrale vastavalt kasutada häält, miimikat, žeste ja keha oma mõtete ja tunnete väljendamisel;</w:t>
            </w:r>
          </w:p>
          <w:p w14:paraId="14E83799" w14:textId="77777777" w:rsidR="006F3C52" w:rsidRPr="008433FD" w:rsidRDefault="006F3C52" w:rsidP="008433FD">
            <w:pPr>
              <w:pStyle w:val="Loendilik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tunneb rõõmu muusikast ning tantsulisest eneseväljenduest</w:t>
            </w:r>
          </w:p>
          <w:p w14:paraId="2BA99ED5" w14:textId="77777777" w:rsidR="00EF146C" w:rsidRDefault="00EF146C" w:rsidP="006F3C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53F1857" w14:textId="77777777" w:rsidR="00AA28BE" w:rsidRPr="00AA28BE" w:rsidRDefault="00EF146C" w:rsidP="00A64428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F146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759C" w14:textId="77777777" w:rsidR="00EF146C" w:rsidRPr="006F3C52" w:rsidRDefault="006F3C52" w:rsidP="006F3C52">
            <w:pPr>
              <w:pStyle w:val="Loendilik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Lõdvestumine, hingamine, enesetunnetus, keskendumine, kuulamine.</w:t>
            </w:r>
          </w:p>
          <w:p w14:paraId="00CD9766" w14:textId="77777777" w:rsidR="006F3C52" w:rsidRDefault="006F3C52" w:rsidP="00EF146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6A35E098" w14:textId="77777777" w:rsidR="00EF146C" w:rsidRPr="006F3C52" w:rsidRDefault="006F3C52" w:rsidP="006F3C52">
            <w:pPr>
              <w:pStyle w:val="Loendilik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Kehakeel, m</w:t>
            </w:r>
            <w:r w:rsidR="00EF146C"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iimika, poos, kõnnak.</w:t>
            </w:r>
          </w:p>
          <w:p w14:paraId="2FF629EE" w14:textId="77777777" w:rsidR="00EF146C" w:rsidRPr="006F3C52" w:rsidRDefault="006F3C52" w:rsidP="006F3C52">
            <w:pPr>
              <w:pStyle w:val="Loendilik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Vaatlemine, kujutlusvõime, f</w:t>
            </w:r>
            <w:r w:rsidR="00EF146C"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antaseerimine.</w:t>
            </w:r>
          </w:p>
          <w:p w14:paraId="11B3609D" w14:textId="77777777" w:rsidR="006F3C52" w:rsidRDefault="006F3C52" w:rsidP="00EF146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98E0FA6" w14:textId="77777777" w:rsidR="006F3C52" w:rsidRPr="006F3C52" w:rsidRDefault="00EF146C" w:rsidP="006F3C52">
            <w:pPr>
              <w:pStyle w:val="Loendilik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Hääl, hääle tugevus, t</w:t>
            </w:r>
            <w:r w:rsidR="006F3C52"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oon, tämber, rääkimise selgus, t</w:t>
            </w: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empo, diktsioon, dünaamika. </w:t>
            </w:r>
          </w:p>
          <w:p w14:paraId="49FB1803" w14:textId="77777777" w:rsidR="006F3C52" w:rsidRDefault="006F3C52" w:rsidP="006F3C5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40D51A95" w14:textId="77777777" w:rsidR="006F3C52" w:rsidRPr="006F3C52" w:rsidRDefault="00EF146C" w:rsidP="006F3C52">
            <w:pPr>
              <w:pStyle w:val="Loendilik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Rütmiline</w:t>
            </w:r>
            <w:r w:rsidR="006F3C52"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liikumine. Keha koordinatsioon. Rütm, tempo. Rütmi loomine ja liikumine rütmis. </w:t>
            </w:r>
          </w:p>
          <w:p w14:paraId="4A69AAC2" w14:textId="77777777" w:rsidR="006F3C52" w:rsidRDefault="006F3C52" w:rsidP="006F3C5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52C8AC24" w14:textId="77777777" w:rsidR="00AA28BE" w:rsidRPr="006F3C52" w:rsidRDefault="00EF146C" w:rsidP="006F3C52">
            <w:pPr>
              <w:pStyle w:val="Loendilik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Muusika</w:t>
            </w:r>
            <w:r w:rsidR="006F3C52"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eneseväljendamise vahendina. Tantsuline liikumine.</w:t>
            </w:r>
          </w:p>
        </w:tc>
      </w:tr>
    </w:tbl>
    <w:p w14:paraId="238C38A5" w14:textId="77777777" w:rsidR="00AA28BE" w:rsidRPr="00AA28BE" w:rsidRDefault="00AA28BE" w:rsidP="00AA28B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BE">
        <w:rPr>
          <w:rFonts w:ascii="Calibri" w:eastAsia="Times New Roman" w:hAnsi="Calibri" w:cs="Calibri"/>
          <w:lang w:eastAsia="et-EE"/>
        </w:rPr>
        <w:lastRenderedPageBreak/>
        <w:t> </w:t>
      </w:r>
    </w:p>
    <w:p w14:paraId="5565D54D" w14:textId="77777777" w:rsidR="00AA28BE" w:rsidRPr="00AA28BE" w:rsidRDefault="00D84329" w:rsidP="00AA28BE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1</w:t>
      </w:r>
      <w:r w:rsidR="00AA28B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. klassi 2</w:t>
      </w:r>
      <w:r w:rsidR="00AA28BE" w:rsidRPr="00AA28B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poolaasta</w:t>
      </w:r>
      <w:r w:rsidR="00AA28BE" w:rsidRPr="00AA28B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 </w:t>
      </w:r>
    </w:p>
    <w:p w14:paraId="3EB4D020" w14:textId="77777777" w:rsidR="00AA28BE" w:rsidRPr="00AA28BE" w:rsidRDefault="00896F8C" w:rsidP="00AA28BE">
      <w:pPr>
        <w:spacing w:before="277" w:line="240" w:lineRule="auto"/>
        <w:ind w:left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  <w:t>Draamaõppe</w:t>
      </w:r>
      <w:r w:rsidR="00AA28BE" w:rsidRPr="00AA28BE"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  <w:t xml:space="preserve"> õpitulemused ja õppesisu</w:t>
      </w:r>
      <w:r w:rsidR="00AA28BE" w:rsidRPr="00AA28BE">
        <w:rPr>
          <w:rFonts w:ascii="Calibri" w:eastAsia="Times New Roman" w:hAnsi="Calibri" w:cs="Calibri"/>
          <w:sz w:val="24"/>
          <w:szCs w:val="24"/>
          <w:lang w:eastAsia="et-EE"/>
        </w:rPr>
        <w:t> </w:t>
      </w:r>
    </w:p>
    <w:p w14:paraId="39A13DB5" w14:textId="77777777" w:rsidR="00AA28BE" w:rsidRPr="00AA28BE" w:rsidRDefault="00AA28BE" w:rsidP="00AA28BE">
      <w:pPr>
        <w:spacing w:after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BE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963"/>
        <w:gridCol w:w="3984"/>
      </w:tblGrid>
      <w:tr w:rsidR="00AA28BE" w:rsidRPr="00AA28BE" w14:paraId="77F7B54D" w14:textId="77777777" w:rsidTr="008433FD">
        <w:trPr>
          <w:trHeight w:val="54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79C919AC" w14:textId="77777777" w:rsidR="00AA28BE" w:rsidRPr="00AA28BE" w:rsidRDefault="00AA28BE" w:rsidP="00AA28BE">
            <w:pPr>
              <w:spacing w:after="0" w:line="240" w:lineRule="auto"/>
              <w:ind w:left="105" w:right="6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Põhikooli riiklik õppekava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AE248" w14:textId="77777777" w:rsidR="00AA28BE" w:rsidRPr="00AA28BE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Are kooli kooli õppekava (</w:t>
            </w:r>
            <w:r w:rsidR="00D843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 xml:space="preserve"> 1 tund</w:t>
            </w:r>
            <w:r w:rsidRPr="00AA28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 xml:space="preserve"> nädalas</w:t>
            </w: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)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AA28BE" w:rsidRPr="00AA28BE" w14:paraId="421621BB" w14:textId="77777777" w:rsidTr="008433FD">
        <w:trPr>
          <w:trHeight w:val="54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74F3404F" w14:textId="77777777" w:rsidR="00AA28BE" w:rsidRPr="00AA28BE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Teema 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701EC" w14:textId="77777777" w:rsidR="00AA28BE" w:rsidRPr="00AA28BE" w:rsidRDefault="00AA28BE" w:rsidP="00896F8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Õpitulemused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  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="00896F8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 klassi 2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. </w:t>
            </w:r>
            <w:r w:rsidR="00896F8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poolaasta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lõpus õpilane… 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191E0" w14:textId="77777777" w:rsidR="00AA28BE" w:rsidRPr="00AA28BE" w:rsidRDefault="00AA28BE" w:rsidP="00AA28B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Õppesisu</w:t>
            </w: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AA28BE" w:rsidRPr="00AA28BE" w14:paraId="4AED7BBD" w14:textId="77777777" w:rsidTr="008433FD">
        <w:trPr>
          <w:trHeight w:val="54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14:paraId="6618D73A" w14:textId="77777777" w:rsidR="006F3C52" w:rsidRDefault="00AA28BE" w:rsidP="00A64428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28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="006F3C5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Lavastuse elemendid </w:t>
            </w:r>
          </w:p>
          <w:p w14:paraId="6205B32B" w14:textId="77777777" w:rsidR="00AA28BE" w:rsidRPr="00AA28BE" w:rsidRDefault="006F3C52" w:rsidP="00A64428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r w:rsidR="00A644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Loovus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766E" w14:textId="77777777" w:rsidR="004327CE" w:rsidRDefault="00AA28BE" w:rsidP="004327CE">
            <w:pPr>
              <w:pStyle w:val="Normaallaadveeb"/>
              <w:rPr>
                <w:rFonts w:eastAsia="Times New Roman"/>
                <w:b/>
                <w:bCs/>
                <w:lang w:eastAsia="et-EE"/>
              </w:rPr>
            </w:pPr>
            <w:r w:rsidRPr="00AA28BE">
              <w:rPr>
                <w:rFonts w:eastAsia="Times New Roman"/>
                <w:lang w:eastAsia="et-EE"/>
              </w:rPr>
              <w:t> </w:t>
            </w:r>
            <w:r w:rsidR="004327CE" w:rsidRPr="004327CE">
              <w:rPr>
                <w:rFonts w:eastAsia="Times New Roman"/>
                <w:b/>
                <w:bCs/>
                <w:lang w:eastAsia="et-EE"/>
              </w:rPr>
              <w:t>Õpitulemused</w:t>
            </w:r>
          </w:p>
          <w:p w14:paraId="0C470C77" w14:textId="77777777" w:rsidR="006F3C52" w:rsidRPr="008433FD" w:rsidRDefault="006F3C52" w:rsidP="008433FD">
            <w:pPr>
              <w:pStyle w:val="Loendilik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rakendab etteantud rollimängudes ja situatsiooniülesannetes fantaasiat ja suhtub</w:t>
            </w:r>
          </w:p>
          <w:p w14:paraId="1CB5F50B" w14:textId="77777777" w:rsidR="006F3C52" w:rsidRDefault="006F3C52" w:rsidP="008433FD">
            <w:pPr>
              <w:pStyle w:val="Normaallaadveeb"/>
              <w:numPr>
                <w:ilvl w:val="0"/>
                <w:numId w:val="7"/>
              </w:numPr>
              <w:rPr>
                <w:rFonts w:eastAsia="Times New Roman"/>
                <w:lang w:eastAsia="et-EE"/>
              </w:rPr>
            </w:pPr>
            <w:r w:rsidRPr="00EF146C">
              <w:rPr>
                <w:rFonts w:eastAsia="Times New Roman"/>
                <w:lang w:eastAsia="et-EE"/>
              </w:rPr>
              <w:t>ülesannetesse loovalt</w:t>
            </w:r>
            <w:r w:rsidR="008433FD">
              <w:rPr>
                <w:rFonts w:eastAsia="Times New Roman"/>
                <w:lang w:eastAsia="et-EE"/>
              </w:rPr>
              <w:t>;</w:t>
            </w:r>
          </w:p>
          <w:p w14:paraId="0B86693C" w14:textId="77777777" w:rsidR="006F3C52" w:rsidRPr="008433FD" w:rsidRDefault="006F3C52" w:rsidP="008433FD">
            <w:pPr>
              <w:pStyle w:val="Loendilik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väärtustab ja analüüsib kaasõpilaste kunstilist eneseväljendust, esinemist;</w:t>
            </w:r>
          </w:p>
          <w:p w14:paraId="3E7FEC27" w14:textId="77777777" w:rsidR="008433FD" w:rsidRPr="008433FD" w:rsidRDefault="004327CE" w:rsidP="008433FD">
            <w:pPr>
              <w:pStyle w:val="Loendilik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oskab ja tahab teha koostööd, meeskonnas tegutseda erinevates rollides, tunneb rõõmu loovast tegevusest;</w:t>
            </w:r>
          </w:p>
          <w:p w14:paraId="4C936757" w14:textId="77777777" w:rsidR="006F3C52" w:rsidRPr="008433FD" w:rsidRDefault="008433FD" w:rsidP="008433FD">
            <w:pPr>
              <w:pStyle w:val="Loendilik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panustab ühise </w:t>
            </w:r>
            <w:r w:rsidR="006F3C52"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loomingu valmimisse, teeb koostööd;</w:t>
            </w:r>
          </w:p>
          <w:p w14:paraId="4DF03FE8" w14:textId="77777777" w:rsidR="006F3C52" w:rsidRPr="008433FD" w:rsidRDefault="006F3C52" w:rsidP="008433FD">
            <w:pPr>
              <w:pStyle w:val="Loendilik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draamagrupp osaleb </w:t>
            </w:r>
            <w:r w:rsidR="008433FD"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kooli üritustel.</w:t>
            </w:r>
          </w:p>
          <w:p w14:paraId="14D0962E" w14:textId="77777777" w:rsidR="004327CE" w:rsidRPr="004327CE" w:rsidRDefault="004327CE" w:rsidP="00A64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11E0F98" w14:textId="77777777" w:rsidR="00AA28BE" w:rsidRPr="00AA28BE" w:rsidRDefault="00AA28BE" w:rsidP="00A6442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90C7E" w14:textId="77777777" w:rsidR="008433FD" w:rsidRPr="008433FD" w:rsidRDefault="008433FD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Roll ja karakter - rolli loomine, k</w:t>
            </w:r>
            <w:r w:rsidR="00EF146C"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arakteri kujundamine. </w:t>
            </w:r>
          </w:p>
          <w:p w14:paraId="2271022F" w14:textId="77777777" w:rsidR="008433FD" w:rsidRPr="008433FD" w:rsidRDefault="008433FD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Tegelane, tegevus, dialoog, monoloog. </w:t>
            </w:r>
          </w:p>
          <w:p w14:paraId="646D98B1" w14:textId="77777777" w:rsidR="008433FD" w:rsidRPr="008433FD" w:rsidRDefault="008433FD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Draamaelemendid ja -</w:t>
            </w:r>
          </w:p>
          <w:p w14:paraId="5B87B36A" w14:textId="77777777" w:rsidR="00EF146C" w:rsidRPr="008433FD" w:rsidRDefault="008433FD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tehnikad – pantomiim, etüüd, improvisatsioon, d</w:t>
            </w:r>
            <w:r w:rsidR="00EF146C"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ramatiseerimine.</w:t>
            </w:r>
          </w:p>
          <w:p w14:paraId="7FFABFAC" w14:textId="77777777" w:rsidR="008433FD" w:rsidRPr="008433FD" w:rsidRDefault="008433FD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Vaatus, stseen.</w:t>
            </w:r>
          </w:p>
          <w:p w14:paraId="51982557" w14:textId="77777777" w:rsidR="008433FD" w:rsidRPr="008433FD" w:rsidRDefault="00EF146C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Kostüümid. </w:t>
            </w:r>
          </w:p>
          <w:p w14:paraId="54DD5E2F" w14:textId="77777777" w:rsidR="008433FD" w:rsidRPr="008433FD" w:rsidRDefault="00EF146C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Lavakujundus. </w:t>
            </w:r>
          </w:p>
          <w:p w14:paraId="4B731A46" w14:textId="77777777" w:rsidR="00EF146C" w:rsidRPr="008433FD" w:rsidRDefault="00EF146C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Heli ja valgus.</w:t>
            </w:r>
          </w:p>
          <w:p w14:paraId="19C3CA2C" w14:textId="77777777" w:rsidR="00EF146C" w:rsidRPr="008433FD" w:rsidRDefault="00EF146C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Lavastus kui tervik.</w:t>
            </w:r>
          </w:p>
          <w:p w14:paraId="072FAC31" w14:textId="77777777" w:rsidR="00AA28BE" w:rsidRPr="008433FD" w:rsidRDefault="00EF146C" w:rsidP="008433FD">
            <w:pPr>
              <w:pStyle w:val="Loendilik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433F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Draamaelementide ja- tehnikate rakendamine Esinemine. Tagasiside.</w:t>
            </w:r>
          </w:p>
        </w:tc>
      </w:tr>
    </w:tbl>
    <w:p w14:paraId="13B0D462" w14:textId="77777777" w:rsidR="00AA28BE" w:rsidRPr="00AA28BE" w:rsidRDefault="00AA28BE" w:rsidP="00AA28B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A28BE">
        <w:rPr>
          <w:rFonts w:ascii="Calibri" w:eastAsia="Times New Roman" w:hAnsi="Calibri" w:cs="Calibri"/>
          <w:lang w:eastAsia="et-EE"/>
        </w:rPr>
        <w:t> </w:t>
      </w:r>
    </w:p>
    <w:p w14:paraId="01D07B76" w14:textId="77777777" w:rsidR="00712654" w:rsidRDefault="00712654"/>
    <w:sectPr w:rsidR="00712654" w:rsidSect="0084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89F1" w14:textId="77777777" w:rsidR="007569FF" w:rsidRDefault="007569FF" w:rsidP="00074FBB">
      <w:pPr>
        <w:spacing w:after="0" w:line="240" w:lineRule="auto"/>
      </w:pPr>
      <w:r>
        <w:separator/>
      </w:r>
    </w:p>
  </w:endnote>
  <w:endnote w:type="continuationSeparator" w:id="0">
    <w:p w14:paraId="25938C09" w14:textId="77777777" w:rsidR="007569FF" w:rsidRDefault="007569FF" w:rsidP="000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450F" w14:textId="77777777" w:rsidR="00074FBB" w:rsidRDefault="00074FB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2238" w14:textId="77777777" w:rsidR="00074FBB" w:rsidRDefault="00074FB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9FA2" w14:textId="77777777" w:rsidR="00074FBB" w:rsidRDefault="00074FB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5AD5" w14:textId="77777777" w:rsidR="007569FF" w:rsidRDefault="007569FF" w:rsidP="00074FBB">
      <w:pPr>
        <w:spacing w:after="0" w:line="240" w:lineRule="auto"/>
      </w:pPr>
      <w:r>
        <w:separator/>
      </w:r>
    </w:p>
  </w:footnote>
  <w:footnote w:type="continuationSeparator" w:id="0">
    <w:p w14:paraId="64C39D80" w14:textId="77777777" w:rsidR="007569FF" w:rsidRDefault="007569FF" w:rsidP="000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260B" w14:textId="77777777" w:rsidR="00074FBB" w:rsidRDefault="00074FB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F858" w14:textId="36AC648A" w:rsidR="00074FBB" w:rsidRDefault="00074FBB">
    <w:pPr>
      <w:pStyle w:val="Pis"/>
    </w:pPr>
    <w:r>
      <w:t>ARE KOOLI  valikaine draamaõpe ainekava</w:t>
    </w:r>
    <w:r>
      <w:ptab w:relativeTo="margin" w:alignment="center" w:leader="none"/>
    </w:r>
    <w:r>
      <w:ptab w:relativeTo="margin" w:alignment="right" w:leader="none"/>
    </w:r>
    <w:r>
      <w:t>Õpetaja Jane Lumijõe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89F0" w14:textId="77777777" w:rsidR="00074FBB" w:rsidRDefault="00074FB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8C3"/>
    <w:multiLevelType w:val="hybridMultilevel"/>
    <w:tmpl w:val="9D72A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335"/>
    <w:multiLevelType w:val="hybridMultilevel"/>
    <w:tmpl w:val="2AE886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3D70"/>
    <w:multiLevelType w:val="hybridMultilevel"/>
    <w:tmpl w:val="5212F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654"/>
    <w:multiLevelType w:val="hybridMultilevel"/>
    <w:tmpl w:val="EA5A10C4"/>
    <w:lvl w:ilvl="0" w:tplc="BF04AA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5" w:hanging="360"/>
      </w:pPr>
    </w:lvl>
    <w:lvl w:ilvl="2" w:tplc="0425001B" w:tentative="1">
      <w:start w:val="1"/>
      <w:numFmt w:val="lowerRoman"/>
      <w:lvlText w:val="%3."/>
      <w:lvlJc w:val="right"/>
      <w:pPr>
        <w:ind w:left="1905" w:hanging="180"/>
      </w:pPr>
    </w:lvl>
    <w:lvl w:ilvl="3" w:tplc="0425000F" w:tentative="1">
      <w:start w:val="1"/>
      <w:numFmt w:val="decimal"/>
      <w:lvlText w:val="%4."/>
      <w:lvlJc w:val="left"/>
      <w:pPr>
        <w:ind w:left="2625" w:hanging="360"/>
      </w:pPr>
    </w:lvl>
    <w:lvl w:ilvl="4" w:tplc="04250019" w:tentative="1">
      <w:start w:val="1"/>
      <w:numFmt w:val="lowerLetter"/>
      <w:lvlText w:val="%5."/>
      <w:lvlJc w:val="left"/>
      <w:pPr>
        <w:ind w:left="3345" w:hanging="360"/>
      </w:pPr>
    </w:lvl>
    <w:lvl w:ilvl="5" w:tplc="0425001B" w:tentative="1">
      <w:start w:val="1"/>
      <w:numFmt w:val="lowerRoman"/>
      <w:lvlText w:val="%6."/>
      <w:lvlJc w:val="right"/>
      <w:pPr>
        <w:ind w:left="4065" w:hanging="180"/>
      </w:pPr>
    </w:lvl>
    <w:lvl w:ilvl="6" w:tplc="0425000F" w:tentative="1">
      <w:start w:val="1"/>
      <w:numFmt w:val="decimal"/>
      <w:lvlText w:val="%7."/>
      <w:lvlJc w:val="left"/>
      <w:pPr>
        <w:ind w:left="4785" w:hanging="360"/>
      </w:pPr>
    </w:lvl>
    <w:lvl w:ilvl="7" w:tplc="04250019" w:tentative="1">
      <w:start w:val="1"/>
      <w:numFmt w:val="lowerLetter"/>
      <w:lvlText w:val="%8."/>
      <w:lvlJc w:val="left"/>
      <w:pPr>
        <w:ind w:left="5505" w:hanging="360"/>
      </w:pPr>
    </w:lvl>
    <w:lvl w:ilvl="8" w:tplc="042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35604AC"/>
    <w:multiLevelType w:val="multilevel"/>
    <w:tmpl w:val="EE3A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1BD6"/>
    <w:multiLevelType w:val="hybridMultilevel"/>
    <w:tmpl w:val="16040984"/>
    <w:lvl w:ilvl="0" w:tplc="042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6DC2693"/>
    <w:multiLevelType w:val="hybridMultilevel"/>
    <w:tmpl w:val="39E44FBE"/>
    <w:lvl w:ilvl="0" w:tplc="042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06778682">
    <w:abstractNumId w:val="4"/>
  </w:num>
  <w:num w:numId="2" w16cid:durableId="1916434616">
    <w:abstractNumId w:val="5"/>
  </w:num>
  <w:num w:numId="3" w16cid:durableId="281231057">
    <w:abstractNumId w:val="3"/>
  </w:num>
  <w:num w:numId="4" w16cid:durableId="1176191387">
    <w:abstractNumId w:val="6"/>
  </w:num>
  <w:num w:numId="5" w16cid:durableId="306908463">
    <w:abstractNumId w:val="2"/>
  </w:num>
  <w:num w:numId="6" w16cid:durableId="441385061">
    <w:abstractNumId w:val="0"/>
  </w:num>
  <w:num w:numId="7" w16cid:durableId="40364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BE"/>
    <w:rsid w:val="00074FBB"/>
    <w:rsid w:val="000B2CE7"/>
    <w:rsid w:val="004327CE"/>
    <w:rsid w:val="00482C6B"/>
    <w:rsid w:val="006F3C52"/>
    <w:rsid w:val="00712654"/>
    <w:rsid w:val="007569FF"/>
    <w:rsid w:val="008433FD"/>
    <w:rsid w:val="00862EFC"/>
    <w:rsid w:val="00894E48"/>
    <w:rsid w:val="00896F8C"/>
    <w:rsid w:val="00A17EFF"/>
    <w:rsid w:val="00A64428"/>
    <w:rsid w:val="00AA28BE"/>
    <w:rsid w:val="00D57471"/>
    <w:rsid w:val="00D84329"/>
    <w:rsid w:val="00EB2E8A"/>
    <w:rsid w:val="00EF146C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CEB0"/>
  <w15:chartTrackingRefBased/>
  <w15:docId w15:val="{F8A7FA5B-1612-487D-8358-E60B985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327CE"/>
    <w:rPr>
      <w:rFonts w:ascii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0B2CE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7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74FBB"/>
  </w:style>
  <w:style w:type="paragraph" w:styleId="Jalus">
    <w:name w:val="footer"/>
    <w:basedOn w:val="Normaallaad"/>
    <w:link w:val="JalusMrk"/>
    <w:uiPriority w:val="99"/>
    <w:unhideWhenUsed/>
    <w:rsid w:val="0007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7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7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0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2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5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9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6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7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3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6F9F-E688-49B3-9379-9AAEE27B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lumijõe</dc:creator>
  <cp:keywords/>
  <dc:description/>
  <cp:lastModifiedBy>Jane Lumijõe</cp:lastModifiedBy>
  <cp:revision>5</cp:revision>
  <dcterms:created xsi:type="dcterms:W3CDTF">2024-07-29T16:07:00Z</dcterms:created>
  <dcterms:modified xsi:type="dcterms:W3CDTF">2025-09-29T05:59:00Z</dcterms:modified>
</cp:coreProperties>
</file>